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B5A60" w:rsidRPr="007C0DAB" w:rsidRDefault="009E1DBE" w:rsidP="002B5A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C0DAB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="00BC0FA9" w:rsidRPr="007C0DA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  <w:r w:rsidR="002B5A60" w:rsidRPr="007C0DAB">
        <w:rPr>
          <w:rFonts w:ascii="Arial" w:hAnsi="Arial" w:cs="Arial"/>
          <w:b/>
          <w:bCs/>
          <w:color w:val="000000" w:themeColor="text1"/>
          <w:sz w:val="36"/>
          <w:szCs w:val="36"/>
        </w:rPr>
        <w:t>Страховые взносы в фиксированном размере</w:t>
      </w:r>
    </w:p>
    <w:p w:rsidR="002B5A60" w:rsidRPr="007C0DAB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36"/>
          <w:szCs w:val="36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2B5A60">
        <w:rPr>
          <w:rFonts w:ascii="Arial" w:hAnsi="Arial" w:cs="Arial"/>
          <w:bCs/>
          <w:sz w:val="28"/>
          <w:szCs w:val="28"/>
        </w:rPr>
        <w:t>Для индивидуальных предпринимателей, адвокатов, медиаторов, нотариусов, арбитражных управляющих, и иных лиц, занимающихся в установленн</w:t>
      </w:r>
      <w:bookmarkStart w:id="0" w:name="_GoBack"/>
      <w:bookmarkEnd w:id="0"/>
      <w:r w:rsidRPr="002B5A60">
        <w:rPr>
          <w:rFonts w:ascii="Arial" w:hAnsi="Arial" w:cs="Arial"/>
          <w:bCs/>
          <w:sz w:val="28"/>
          <w:szCs w:val="28"/>
        </w:rPr>
        <w:t>ом законодательством Российской Федерации порядке частной практикой срок уплаты по страховым взносам наступает не позднее 31 декабря текущего календарного года.</w:t>
      </w:r>
      <w:proofErr w:type="gramEnd"/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Размер фиксированного платежа: 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1) </w:t>
      </w:r>
      <w:r w:rsidRPr="002B5A60">
        <w:rPr>
          <w:rFonts w:ascii="Arial" w:hAnsi="Arial" w:cs="Arial"/>
          <w:bCs/>
          <w:i/>
          <w:sz w:val="28"/>
          <w:szCs w:val="28"/>
        </w:rPr>
        <w:t>страховые взносы на обязательное пенсионное страхование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bookmarkStart w:id="1" w:name="Par1"/>
      <w:bookmarkEnd w:id="1"/>
      <w:r w:rsidRPr="002B5A60">
        <w:rPr>
          <w:rFonts w:ascii="Arial" w:hAnsi="Arial" w:cs="Arial"/>
          <w:bCs/>
          <w:sz w:val="28"/>
          <w:szCs w:val="28"/>
        </w:rPr>
        <w:t>- в случае</w:t>
      </w:r>
      <w:proofErr w:type="gramStart"/>
      <w:r w:rsidRPr="002B5A60">
        <w:rPr>
          <w:rFonts w:ascii="Arial" w:hAnsi="Arial" w:cs="Arial"/>
          <w:bCs/>
          <w:sz w:val="28"/>
          <w:szCs w:val="28"/>
        </w:rPr>
        <w:t>,</w:t>
      </w:r>
      <w:proofErr w:type="gramEnd"/>
      <w:r w:rsidRPr="002B5A60">
        <w:rPr>
          <w:rFonts w:ascii="Arial" w:hAnsi="Arial" w:cs="Arial"/>
          <w:bCs/>
          <w:sz w:val="28"/>
          <w:szCs w:val="28"/>
        </w:rPr>
        <w:t xml:space="preserve"> если величина дохода плательщика за расчетный период не превышает 300 000 рублей, - в фиксированном размере  32 448 рублей за расчетный период 2021 года;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- в случае</w:t>
      </w:r>
      <w:proofErr w:type="gramStart"/>
      <w:r w:rsidRPr="002B5A60">
        <w:rPr>
          <w:rFonts w:ascii="Arial" w:hAnsi="Arial" w:cs="Arial"/>
          <w:bCs/>
          <w:sz w:val="28"/>
          <w:szCs w:val="28"/>
        </w:rPr>
        <w:t>,</w:t>
      </w:r>
      <w:proofErr w:type="gramEnd"/>
      <w:r w:rsidRPr="002B5A60">
        <w:rPr>
          <w:rFonts w:ascii="Arial" w:hAnsi="Arial" w:cs="Arial"/>
          <w:bCs/>
          <w:sz w:val="28"/>
          <w:szCs w:val="28"/>
        </w:rPr>
        <w:t xml:space="preserve"> если величина дохода плательщика за расчетный период превышает 300 000 рублей, - в фиксированном размере  32 448 рублей плюс 1,0 процента </w:t>
      </w:r>
      <w:hyperlink r:id="rId10" w:history="1">
        <w:r w:rsidRPr="002B5A60">
          <w:rPr>
            <w:rStyle w:val="a6"/>
            <w:rFonts w:ascii="Arial" w:hAnsi="Arial" w:cs="Arial"/>
            <w:bCs/>
            <w:color w:val="auto"/>
            <w:sz w:val="28"/>
            <w:szCs w:val="28"/>
          </w:rPr>
          <w:t>суммы дохода</w:t>
        </w:r>
      </w:hyperlink>
      <w:r w:rsidRPr="002B5A60">
        <w:rPr>
          <w:rFonts w:ascii="Arial" w:hAnsi="Arial" w:cs="Arial"/>
          <w:bCs/>
          <w:sz w:val="28"/>
          <w:szCs w:val="28"/>
        </w:rPr>
        <w:t xml:space="preserve"> плательщика, превышающего 300 000 рублей за расчетный период.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При этом размер страховых взносов на обязательное пенсионное страхование за расчетный период не может быть </w:t>
      </w:r>
      <w:proofErr w:type="gramStart"/>
      <w:r w:rsidRPr="002B5A60">
        <w:rPr>
          <w:rFonts w:ascii="Arial" w:hAnsi="Arial" w:cs="Arial"/>
          <w:bCs/>
          <w:sz w:val="28"/>
          <w:szCs w:val="28"/>
        </w:rPr>
        <w:t>более восьмикратного</w:t>
      </w:r>
      <w:proofErr w:type="gramEnd"/>
      <w:r w:rsidRPr="002B5A60">
        <w:rPr>
          <w:rFonts w:ascii="Arial" w:hAnsi="Arial" w:cs="Arial"/>
          <w:bCs/>
          <w:sz w:val="28"/>
          <w:szCs w:val="28"/>
        </w:rPr>
        <w:t xml:space="preserve"> фиксированного размера страховых взносов на обязательное пенсионное страхование (в 2021г. – 259 584руб.)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2) </w:t>
      </w:r>
      <w:r w:rsidRPr="002B5A60">
        <w:rPr>
          <w:rFonts w:ascii="Arial" w:hAnsi="Arial" w:cs="Arial"/>
          <w:bCs/>
          <w:i/>
          <w:sz w:val="28"/>
          <w:szCs w:val="28"/>
        </w:rPr>
        <w:t>страховые взносы на обязательное медицинское страхование</w:t>
      </w:r>
      <w:r w:rsidRPr="002B5A60">
        <w:rPr>
          <w:rFonts w:ascii="Arial" w:hAnsi="Arial" w:cs="Arial"/>
          <w:bCs/>
          <w:sz w:val="28"/>
          <w:szCs w:val="28"/>
        </w:rPr>
        <w:t xml:space="preserve"> в фиксированном размере 8 426 рублей за расчетный период 2021 года.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Рассчитать страховые взносы, а также заполнить платежные поручения и квитанции можно через сервис «Заплати налоги»  на сайте Федеральной налоговой службы, при этом, взносы на обязательное пенсионное страхование и обязательное медицинское страхование необходимо перечислить двумя отдельными платежками.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Уплата страховых взносов осуществляется независимо от возраста, вида деятельности и факта получения от нее доходов в конкретном расчетном периоде. 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lastRenderedPageBreak/>
        <w:t>Оплата производится с момента приобретения статуса индивидуального предпринимателя и до момента его исключения из Единого государственного реестра индивидуальных предпринимателей. При этом</w:t>
      </w:r>
      <w:proofErr w:type="gramStart"/>
      <w:r w:rsidRPr="002B5A60">
        <w:rPr>
          <w:rFonts w:ascii="Arial" w:hAnsi="Arial" w:cs="Arial"/>
          <w:bCs/>
          <w:sz w:val="28"/>
          <w:szCs w:val="28"/>
        </w:rPr>
        <w:t>,</w:t>
      </w:r>
      <w:proofErr w:type="gramEnd"/>
      <w:r w:rsidRPr="002B5A60">
        <w:rPr>
          <w:rFonts w:ascii="Arial" w:hAnsi="Arial" w:cs="Arial"/>
          <w:bCs/>
          <w:sz w:val="28"/>
          <w:szCs w:val="28"/>
        </w:rPr>
        <w:t xml:space="preserve"> фиксированный размер страховых взносов определяется пропорционально календарным месяцам и дням, с момента регистрации.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Не предприняв действий по исключению из ЕГРИП, плательщик сохраняет статус индивидуального предпринимателя и обязан уплачивать упомянутые страховые взносы.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Налоговым кодексом предусмотрено лишь несколько периодов освобождения от уплаты страховых взносов: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- период, в котором приостановлен статус адвоката;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-  период прохождения военной службы;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- ухода одного из родителей за каждым ребенком до достижения им возраста полутора лет;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- ухода за инвалидом I группы, ребенком-инвалидом или за лицом, достигшим возраста 80 лет;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- периода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трудоустройства;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- проживания за пределами Российской федерации с супругом, направленным на работу дипломатического, консульского, представительского характера. 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Для перерасчета сумм страховых взносов, плательщику необходимо предоставить заявление об освобождении, с приложением документов, подтверждающих льготный период (например: военные билеты, справки воинских подразделений, свидетельство о рождении ребенка, справки жилищных органов о совместном проживании; документы о предоставлении отпуска по уходу за ребенком до достижения им возраста полутора лет и другие документы).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Для глав крестьянских (фермерских) хозяйств, срок уплаты по страховым взносам, наступает не позднее 31 декабря текущего календарного года.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Главы крестьянских (фермерских) хозяйств уплачивают страховые взносы на обязательное пенсионное страхование и на обязательное медицинское страхование за себя и за каждого члена крестьянского (фермерского) хозяйства.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 xml:space="preserve">При этом размер страховых взносов на обязательное пенсионное страхование в целом по крестьянскому (фермерскому) хозяйству определяется как произведение фиксированного размера, составляющего  32 448 рублей за расчетный период 2021 года, и </w:t>
      </w:r>
      <w:r w:rsidRPr="002B5A60">
        <w:rPr>
          <w:rFonts w:ascii="Arial" w:hAnsi="Arial" w:cs="Arial"/>
          <w:bCs/>
          <w:sz w:val="28"/>
          <w:szCs w:val="28"/>
        </w:rPr>
        <w:lastRenderedPageBreak/>
        <w:t>количества всех членов крестьянского (фермерского) хозяйства, включая главу крестьянского (фермерского) хозяйства.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Размер страховых взносов на обязательное медицинское страхование в целом по крестьянскому (фермерскому) хозяйству определяется за расчетный период как произведение фиксированного размера страховых взносов, составляющего  8 426 рублей за расчетный период 2021 года, и количества всех членов крестьянского (фермерского) хозяйства, включая главу крестьянского (фермерского) хозяйства.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B5A60">
        <w:rPr>
          <w:rFonts w:ascii="Arial" w:hAnsi="Arial" w:cs="Arial"/>
          <w:bCs/>
          <w:sz w:val="28"/>
          <w:szCs w:val="28"/>
        </w:rPr>
        <w:t>Главы крестьянских (фермерских) хозяй</w:t>
      </w:r>
      <w:proofErr w:type="gramStart"/>
      <w:r w:rsidRPr="002B5A60">
        <w:rPr>
          <w:rFonts w:ascii="Arial" w:hAnsi="Arial" w:cs="Arial"/>
          <w:bCs/>
          <w:sz w:val="28"/>
          <w:szCs w:val="28"/>
        </w:rPr>
        <w:t>ств пр</w:t>
      </w:r>
      <w:proofErr w:type="gramEnd"/>
      <w:r w:rsidRPr="002B5A60">
        <w:rPr>
          <w:rFonts w:ascii="Arial" w:hAnsi="Arial" w:cs="Arial"/>
          <w:bCs/>
          <w:sz w:val="28"/>
          <w:szCs w:val="28"/>
        </w:rPr>
        <w:t>едставляют в налоговый орган по месту учета расчет по страховым взносам до 30 января календарного года, следующего за истекшим расчетным периодом.</w:t>
      </w:r>
    </w:p>
    <w:p w:rsidR="002B5A60" w:rsidRPr="002B5A60" w:rsidRDefault="002B5A60" w:rsidP="002B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sectPr w:rsidR="002B5A60" w:rsidRPr="002B5A60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3F1A6E2" wp14:editId="589C0DB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B5A60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C0DAB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B49A1269FBCF11F54BF7965B6B74D24975BAA99A87CC7553511D6226DBC95501C4CB1E077C20F69D3D81B5EB6AE2F2EFBC507C1327F5EBhDY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6A1F-3C7D-4405-9563-9F928D95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2</cp:revision>
  <cp:lastPrinted>2020-03-26T02:50:00Z</cp:lastPrinted>
  <dcterms:created xsi:type="dcterms:W3CDTF">2021-12-02T05:22:00Z</dcterms:created>
  <dcterms:modified xsi:type="dcterms:W3CDTF">2021-12-02T05:22:00Z</dcterms:modified>
</cp:coreProperties>
</file>